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能力指標：7-n-03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Visual w:val="0"/>
        <w:tblW w:w="82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45"/>
        <w:gridCol w:w="5760"/>
        <w:gridCol w:w="1290"/>
        <w:tblGridChange w:id="0">
          <w:tblGrid>
            <w:gridCol w:w="1245"/>
            <w:gridCol w:w="5760"/>
            <w:gridCol w:w="129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160" w:righ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7-n-03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160" w:right="6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能以最大公因數、最小公倍數熟練約分、擴分、最簡分數及分數加減的計算。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160" w:righ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N-4-02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60" w:before="60" w:lineRule="auto"/>
        <w:ind w:left="60" w:right="60" w:firstLine="0"/>
        <w:contextualSpacing w:val="0"/>
        <w:rPr>
          <w:rFonts w:ascii="Gungsuh" w:cs="Gungsuh" w:eastAsia="Gungsuh" w:hAnsi="Gungsuh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說明：</w:t>
      </w:r>
    </w:p>
    <w:p w:rsidR="00000000" w:rsidDel="00000000" w:rsidP="00000000" w:rsidRDefault="00000000" w:rsidRPr="00000000">
      <w:pPr>
        <w:pBdr/>
        <w:ind w:left="540" w:right="60" w:hanging="4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銜接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N-2-03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N-2-06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加入負數的四則運算，並有能力將計算結果化為最簡分數。在國中階段學習分數的四則運算，為了達到便於溝通與辨識之目的，應鼓勵並建議學生在計算過程中要視有無需要，來決定是否要將計算過程的分數化為最簡分數，但應鼓勵或建議學生將最後的答案化為最簡分數。然而測驗時，除非有特別指定要將計算結果化為最簡分數，否則所有相對應之等值分數仍宜視為正確。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例：</w:t>
      </w:r>
      <w:r w:rsidDel="00000000" w:rsidR="00000000" w:rsidRPr="00000000">
        <w:drawing>
          <wp:inline distB="114300" distT="114300" distL="114300" distR="114300">
            <wp:extent cx="2138363" cy="39927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3992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bidiVisual w:val="0"/>
        <w:tblW w:w="82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70"/>
        <w:gridCol w:w="2070"/>
        <w:gridCol w:w="2070"/>
        <w:gridCol w:w="2085"/>
        <w:tblGridChange w:id="0">
          <w:tblGrid>
            <w:gridCol w:w="2070"/>
            <w:gridCol w:w="2070"/>
            <w:gridCol w:w="2070"/>
            <w:gridCol w:w="20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能力指標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下修建議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教學影片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協作設計人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7-n-03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5-n-05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5-n-06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6-n-02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6-n-03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異分母的加減法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學習單-1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bookmarkStart w:colFirst="0" w:colLast="0" w:name="_30j0zll" w:id="0"/>
      <w:bookmarkEnd w:id="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114018" cy="8005763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4018" cy="8005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學習單-2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bookmarkStart w:colFirst="0" w:colLast="0" w:name="_30j0zll" w:id="0"/>
      <w:bookmarkEnd w:id="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519106" cy="7948613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9106" cy="7948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學習單-3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rkc4i2k66svt" w:id="1"/>
      <w:bookmarkEnd w:id="1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686425" cy="782002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82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Gungsuh"/>
  <w:font w:name="Times New Roman"/>
  <w:font w:name="Calibri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5" Type="http://schemas.openxmlformats.org/officeDocument/2006/relationships/image" Target="media/image2.png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10.png"/></Relationships>
</file>